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51" w:rsidRPr="00812351" w:rsidRDefault="00812351" w:rsidP="0081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12351">
        <w:rPr>
          <w:rFonts w:ascii="Times New Roman" w:eastAsia="Times New Roman" w:hAnsi="Times New Roman" w:cs="Times New Roman"/>
          <w:sz w:val="24"/>
          <w:szCs w:val="20"/>
        </w:rPr>
        <w:t>Use of Telemetry in Stochastic Routing</w:t>
      </w:r>
    </w:p>
    <w:p w:rsidR="00812351" w:rsidRPr="00812351" w:rsidRDefault="00812351" w:rsidP="0081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12351" w:rsidRPr="00812351" w:rsidRDefault="00812351" w:rsidP="0081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2351">
        <w:rPr>
          <w:rFonts w:ascii="Times New Roman" w:eastAsia="Times New Roman" w:hAnsi="Times New Roman" w:cs="Times New Roman"/>
          <w:sz w:val="24"/>
          <w:szCs w:val="20"/>
        </w:rPr>
        <w:t xml:space="preserve">Abstract: </w:t>
      </w:r>
      <w:r w:rsidRPr="0081235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12351" w:rsidRPr="00812351" w:rsidRDefault="00812351" w:rsidP="0081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2351">
        <w:rPr>
          <w:rFonts w:ascii="Times New Roman" w:eastAsia="Times New Roman" w:hAnsi="Times New Roman" w:cs="Times New Roman"/>
          <w:sz w:val="24"/>
          <w:szCs w:val="20"/>
        </w:rPr>
        <w:t xml:space="preserve">Telemetry units can be used to gauge inventory levels at customers. Having these readings can help prevent </w:t>
      </w:r>
      <w:proofErr w:type="spellStart"/>
      <w:r w:rsidRPr="00812351">
        <w:rPr>
          <w:rFonts w:ascii="Times New Roman" w:eastAsia="Times New Roman" w:hAnsi="Times New Roman" w:cs="Times New Roman"/>
          <w:sz w:val="24"/>
          <w:szCs w:val="20"/>
        </w:rPr>
        <w:t>stockouts</w:t>
      </w:r>
      <w:proofErr w:type="spellEnd"/>
      <w:r w:rsidRPr="00812351">
        <w:rPr>
          <w:rFonts w:ascii="Times New Roman" w:eastAsia="Times New Roman" w:hAnsi="Times New Roman" w:cs="Times New Roman"/>
          <w:sz w:val="24"/>
          <w:szCs w:val="20"/>
        </w:rPr>
        <w:t xml:space="preserve"> and unnecessary deliveries. We present a model for the problem of where to place a limited number of telemetry units to minimize routing costs. We model the customers without telemetry as having a predetermined delivery frequency but allow the delivery dates for telemetry customers to vary according to realizations of usage. We will present </w:t>
      </w:r>
      <w:proofErr w:type="gramStart"/>
      <w:r w:rsidRPr="00812351">
        <w:rPr>
          <w:rFonts w:ascii="Times New Roman" w:eastAsia="Times New Roman" w:hAnsi="Times New Roman" w:cs="Times New Roman"/>
          <w:sz w:val="24"/>
          <w:szCs w:val="20"/>
        </w:rPr>
        <w:t>a heuristic and computational results</w:t>
      </w:r>
      <w:proofErr w:type="gramEnd"/>
      <w:r w:rsidRPr="00812351">
        <w:rPr>
          <w:rFonts w:ascii="Times New Roman" w:eastAsia="Times New Roman" w:hAnsi="Times New Roman" w:cs="Times New Roman"/>
          <w:sz w:val="24"/>
          <w:szCs w:val="20"/>
        </w:rPr>
        <w:t>.</w:t>
      </w:r>
      <w:bookmarkStart w:id="0" w:name="_GoBack"/>
      <w:bookmarkEnd w:id="0"/>
    </w:p>
    <w:p w:rsidR="00821981" w:rsidRPr="00812351" w:rsidRDefault="00821981">
      <w:pPr>
        <w:rPr>
          <w:rFonts w:ascii="Times New Roman" w:hAnsi="Times New Roman" w:cs="Times New Roman"/>
          <w:sz w:val="28"/>
        </w:rPr>
      </w:pPr>
    </w:p>
    <w:sectPr w:rsidR="00821981" w:rsidRPr="0081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7B"/>
    <w:rsid w:val="00277B7B"/>
    <w:rsid w:val="00812351"/>
    <w:rsid w:val="008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35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3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KZ</cp:lastModifiedBy>
  <cp:revision>2</cp:revision>
  <dcterms:created xsi:type="dcterms:W3CDTF">2012-09-28T00:59:00Z</dcterms:created>
  <dcterms:modified xsi:type="dcterms:W3CDTF">2012-09-28T00:59:00Z</dcterms:modified>
</cp:coreProperties>
</file>